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07F4" w14:textId="6F72797D" w:rsidR="009D78B6" w:rsidRPr="00011410" w:rsidRDefault="002715F6">
      <w:pPr>
        <w:rPr>
          <w:b/>
          <w:bCs/>
          <w:sz w:val="32"/>
          <w:szCs w:val="32"/>
          <w:lang w:val="en-GB"/>
        </w:rPr>
      </w:pPr>
      <w:r w:rsidRPr="00011410">
        <w:rPr>
          <w:b/>
          <w:bCs/>
          <w:sz w:val="32"/>
          <w:szCs w:val="32"/>
          <w:lang w:val="en-GB"/>
        </w:rPr>
        <w:t>References</w:t>
      </w:r>
    </w:p>
    <w:p w14:paraId="40014A6D" w14:textId="77777777" w:rsidR="00011410" w:rsidRDefault="00011410">
      <w:pPr>
        <w:rPr>
          <w:rFonts w:cstheme="minorHAnsi"/>
          <w:sz w:val="20"/>
          <w:szCs w:val="20"/>
          <w:lang w:val="nl-BE"/>
        </w:rPr>
      </w:pPr>
    </w:p>
    <w:p w14:paraId="15AB94BE" w14:textId="7EC0A831" w:rsidR="002715F6" w:rsidRPr="00011410" w:rsidRDefault="002715F6">
      <w:pPr>
        <w:rPr>
          <w:rFonts w:cstheme="minorHAnsi"/>
          <w:b/>
          <w:bCs/>
          <w:sz w:val="28"/>
          <w:szCs w:val="28"/>
          <w:lang w:val="nl-BE"/>
        </w:rPr>
      </w:pPr>
      <w:r w:rsidRPr="00011410">
        <w:rPr>
          <w:rFonts w:cstheme="minorHAnsi"/>
          <w:b/>
          <w:bCs/>
          <w:sz w:val="28"/>
          <w:szCs w:val="28"/>
          <w:lang w:val="nl-BE"/>
        </w:rPr>
        <w:t>Severe Congenital Neutropenia</w:t>
      </w:r>
    </w:p>
    <w:p w14:paraId="28B99838" w14:textId="77777777" w:rsidR="00011410" w:rsidRPr="00011410" w:rsidRDefault="00011410">
      <w:pPr>
        <w:rPr>
          <w:rFonts w:cstheme="minorHAnsi"/>
          <w:sz w:val="20"/>
          <w:szCs w:val="20"/>
          <w:lang w:val="nl-BE"/>
        </w:rPr>
      </w:pPr>
    </w:p>
    <w:p w14:paraId="25161815" w14:textId="5E5F8907" w:rsidR="002715F6" w:rsidRPr="00011410" w:rsidRDefault="002715F6" w:rsidP="002715F6">
      <w:pPr>
        <w:spacing w:after="0" w:line="240" w:lineRule="auto"/>
        <w:rPr>
          <w:rFonts w:eastAsia="Times New Roman" w:cstheme="minorHAnsi"/>
          <w:sz w:val="20"/>
          <w:szCs w:val="20"/>
          <w:lang w:val="en-GB" w:eastAsia="fr-BE"/>
        </w:rPr>
      </w:pPr>
      <w:r w:rsidRPr="002715F6">
        <w:rPr>
          <w:rFonts w:eastAsia="Times New Roman" w:cstheme="minorHAnsi"/>
          <w:sz w:val="20"/>
          <w:szCs w:val="20"/>
          <w:lang w:val="nl-BE" w:eastAsia="fr-BE"/>
        </w:rPr>
        <w:t xml:space="preserve">Skokowa J, Dale DC, Touw IP, Zeidler C, Welte K. Severe congenital neutropenias. </w:t>
      </w:r>
      <w:r w:rsidRPr="002715F6">
        <w:rPr>
          <w:rFonts w:eastAsia="Times New Roman" w:cstheme="minorHAnsi"/>
          <w:sz w:val="20"/>
          <w:szCs w:val="20"/>
          <w:lang w:val="en-GB" w:eastAsia="fr-BE"/>
        </w:rPr>
        <w:t xml:space="preserve">Nat Rev Dis Primers. 2017 Jun </w:t>
      </w:r>
      <w:proofErr w:type="gramStart"/>
      <w:r w:rsidRPr="002715F6">
        <w:rPr>
          <w:rFonts w:eastAsia="Times New Roman" w:cstheme="minorHAnsi"/>
          <w:sz w:val="20"/>
          <w:szCs w:val="20"/>
          <w:lang w:val="en-GB" w:eastAsia="fr-BE"/>
        </w:rPr>
        <w:t>8;3:17032</w:t>
      </w:r>
      <w:proofErr w:type="gramEnd"/>
      <w:r w:rsidRPr="002715F6">
        <w:rPr>
          <w:rFonts w:eastAsia="Times New Roman" w:cstheme="minorHAnsi"/>
          <w:sz w:val="20"/>
          <w:szCs w:val="20"/>
          <w:lang w:val="en-GB" w:eastAsia="fr-BE"/>
        </w:rPr>
        <w:t xml:space="preserve">. </w:t>
      </w:r>
      <w:proofErr w:type="spellStart"/>
      <w:r w:rsidRPr="002715F6">
        <w:rPr>
          <w:rFonts w:eastAsia="Times New Roman" w:cstheme="minorHAnsi"/>
          <w:sz w:val="20"/>
          <w:szCs w:val="20"/>
          <w:lang w:val="en-GB" w:eastAsia="fr-BE"/>
        </w:rPr>
        <w:t>doi</w:t>
      </w:r>
      <w:proofErr w:type="spellEnd"/>
      <w:r w:rsidRPr="002715F6">
        <w:rPr>
          <w:rFonts w:eastAsia="Times New Roman" w:cstheme="minorHAnsi"/>
          <w:sz w:val="20"/>
          <w:szCs w:val="20"/>
          <w:lang w:val="en-GB" w:eastAsia="fr-BE"/>
        </w:rPr>
        <w:t>: 10.1038/nrdp.2017.32. PMID: 28593997; PMCID: PMC5821468.</w:t>
      </w:r>
    </w:p>
    <w:p w14:paraId="1218A996" w14:textId="572EA360" w:rsidR="002715F6" w:rsidRPr="00011410" w:rsidRDefault="002715F6" w:rsidP="002715F6">
      <w:pPr>
        <w:spacing w:after="0" w:line="240" w:lineRule="auto"/>
        <w:rPr>
          <w:rFonts w:eastAsia="Times New Roman" w:cstheme="minorHAnsi"/>
          <w:sz w:val="20"/>
          <w:szCs w:val="20"/>
          <w:lang w:val="en-GB" w:eastAsia="fr-BE"/>
        </w:rPr>
      </w:pPr>
    </w:p>
    <w:p w14:paraId="333E8972" w14:textId="613863A8" w:rsidR="002715F6" w:rsidRPr="00011410" w:rsidRDefault="002715F6" w:rsidP="002715F6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GB" w:eastAsia="fr-BE"/>
        </w:rPr>
      </w:pPr>
      <w:r w:rsidRPr="00011410">
        <w:rPr>
          <w:rFonts w:eastAsia="Times New Roman" w:cstheme="minorHAnsi"/>
          <w:b/>
          <w:bCs/>
          <w:sz w:val="28"/>
          <w:szCs w:val="28"/>
          <w:lang w:val="en-GB" w:eastAsia="fr-BE"/>
        </w:rPr>
        <w:t>Neutropenia</w:t>
      </w:r>
    </w:p>
    <w:p w14:paraId="4B540F7A" w14:textId="77777777" w:rsidR="002715F6" w:rsidRPr="00011410" w:rsidRDefault="002715F6" w:rsidP="002715F6">
      <w:pPr>
        <w:spacing w:after="0" w:line="240" w:lineRule="auto"/>
        <w:rPr>
          <w:rFonts w:eastAsia="Times New Roman" w:cstheme="minorHAnsi"/>
          <w:sz w:val="20"/>
          <w:szCs w:val="20"/>
          <w:lang w:val="en-GB" w:eastAsia="fr-BE"/>
        </w:rPr>
      </w:pPr>
    </w:p>
    <w:p w14:paraId="61B11325" w14:textId="6B020B56" w:rsidR="002715F6" w:rsidRPr="00011410" w:rsidRDefault="002715F6" w:rsidP="002715F6">
      <w:pPr>
        <w:spacing w:after="0" w:line="240" w:lineRule="auto"/>
        <w:rPr>
          <w:rFonts w:eastAsia="Times New Roman" w:cstheme="minorHAnsi"/>
          <w:sz w:val="20"/>
          <w:szCs w:val="20"/>
          <w:lang w:eastAsia="fr-BE"/>
        </w:rPr>
      </w:pPr>
      <w:r w:rsidRPr="002715F6">
        <w:rPr>
          <w:rFonts w:eastAsia="Times New Roman" w:cstheme="minorHAnsi"/>
          <w:sz w:val="20"/>
          <w:szCs w:val="20"/>
          <w:lang w:val="en-GB" w:eastAsia="fr-BE"/>
        </w:rPr>
        <w:t xml:space="preserve">Gibson C, Berliner N. How we evaluate and treat neutropenia in adults. </w:t>
      </w:r>
      <w:r w:rsidRPr="002715F6">
        <w:rPr>
          <w:rFonts w:eastAsia="Times New Roman" w:cstheme="minorHAnsi"/>
          <w:sz w:val="20"/>
          <w:szCs w:val="20"/>
          <w:lang w:eastAsia="fr-BE"/>
        </w:rPr>
        <w:t xml:space="preserve">Blood. 2014 </w:t>
      </w:r>
      <w:proofErr w:type="spellStart"/>
      <w:r w:rsidRPr="002715F6">
        <w:rPr>
          <w:rFonts w:eastAsia="Times New Roman" w:cstheme="minorHAnsi"/>
          <w:sz w:val="20"/>
          <w:szCs w:val="20"/>
          <w:lang w:eastAsia="fr-BE"/>
        </w:rPr>
        <w:t>Aug</w:t>
      </w:r>
      <w:proofErr w:type="spellEnd"/>
      <w:r w:rsidRPr="002715F6">
        <w:rPr>
          <w:rFonts w:eastAsia="Times New Roman" w:cstheme="minorHAnsi"/>
          <w:sz w:val="20"/>
          <w:szCs w:val="20"/>
          <w:lang w:eastAsia="fr-BE"/>
        </w:rPr>
        <w:t xml:space="preserve"> </w:t>
      </w:r>
      <w:proofErr w:type="gramStart"/>
      <w:r w:rsidRPr="002715F6">
        <w:rPr>
          <w:rFonts w:eastAsia="Times New Roman" w:cstheme="minorHAnsi"/>
          <w:sz w:val="20"/>
          <w:szCs w:val="20"/>
          <w:lang w:eastAsia="fr-BE"/>
        </w:rPr>
        <w:t>21;</w:t>
      </w:r>
      <w:proofErr w:type="gramEnd"/>
      <w:r w:rsidRPr="002715F6">
        <w:rPr>
          <w:rFonts w:eastAsia="Times New Roman" w:cstheme="minorHAnsi"/>
          <w:sz w:val="20"/>
          <w:szCs w:val="20"/>
          <w:lang w:eastAsia="fr-BE"/>
        </w:rPr>
        <w:t xml:space="preserve">124(8):1251-8; quiz 1378. </w:t>
      </w:r>
      <w:proofErr w:type="spellStart"/>
      <w:proofErr w:type="gramStart"/>
      <w:r w:rsidRPr="002715F6">
        <w:rPr>
          <w:rFonts w:eastAsia="Times New Roman" w:cstheme="minorHAnsi"/>
          <w:sz w:val="20"/>
          <w:szCs w:val="20"/>
          <w:lang w:eastAsia="fr-BE"/>
        </w:rPr>
        <w:t>doi</w:t>
      </w:r>
      <w:proofErr w:type="spellEnd"/>
      <w:r w:rsidRPr="002715F6">
        <w:rPr>
          <w:rFonts w:eastAsia="Times New Roman" w:cstheme="minorHAnsi"/>
          <w:sz w:val="20"/>
          <w:szCs w:val="20"/>
          <w:lang w:eastAsia="fr-BE"/>
        </w:rPr>
        <w:t>:</w:t>
      </w:r>
      <w:proofErr w:type="gramEnd"/>
      <w:r w:rsidRPr="002715F6">
        <w:rPr>
          <w:rFonts w:eastAsia="Times New Roman" w:cstheme="minorHAnsi"/>
          <w:sz w:val="20"/>
          <w:szCs w:val="20"/>
          <w:lang w:eastAsia="fr-BE"/>
        </w:rPr>
        <w:t xml:space="preserve"> 10.1182/blood-2014-02-482612. Epub 2014 May 28. </w:t>
      </w:r>
      <w:proofErr w:type="gramStart"/>
      <w:r w:rsidRPr="002715F6">
        <w:rPr>
          <w:rFonts w:eastAsia="Times New Roman" w:cstheme="minorHAnsi"/>
          <w:sz w:val="20"/>
          <w:szCs w:val="20"/>
          <w:lang w:eastAsia="fr-BE"/>
        </w:rPr>
        <w:t>PMID:</w:t>
      </w:r>
      <w:proofErr w:type="gramEnd"/>
      <w:r w:rsidRPr="002715F6">
        <w:rPr>
          <w:rFonts w:eastAsia="Times New Roman" w:cstheme="minorHAnsi"/>
          <w:sz w:val="20"/>
          <w:szCs w:val="20"/>
          <w:lang w:eastAsia="fr-BE"/>
        </w:rPr>
        <w:t xml:space="preserve"> 24869938.</w:t>
      </w:r>
    </w:p>
    <w:p w14:paraId="4879D136" w14:textId="045BDEE9" w:rsidR="00011410" w:rsidRPr="00011410" w:rsidRDefault="00011410" w:rsidP="002715F6">
      <w:pPr>
        <w:spacing w:after="0" w:line="240" w:lineRule="auto"/>
        <w:rPr>
          <w:rFonts w:eastAsia="Times New Roman" w:cstheme="minorHAnsi"/>
          <w:sz w:val="20"/>
          <w:szCs w:val="20"/>
          <w:lang w:eastAsia="fr-BE"/>
        </w:rPr>
      </w:pPr>
    </w:p>
    <w:p w14:paraId="53833F66" w14:textId="40B85EDD" w:rsidR="00011410" w:rsidRPr="00011410" w:rsidRDefault="00011410" w:rsidP="002715F6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r-BE"/>
        </w:rPr>
      </w:pPr>
      <w:proofErr w:type="spellStart"/>
      <w:r w:rsidRPr="00011410">
        <w:rPr>
          <w:rFonts w:eastAsia="Times New Roman" w:cstheme="minorHAnsi"/>
          <w:b/>
          <w:bCs/>
          <w:sz w:val="28"/>
          <w:szCs w:val="28"/>
          <w:lang w:eastAsia="fr-BE"/>
        </w:rPr>
        <w:t>Leukocytosis</w:t>
      </w:r>
      <w:proofErr w:type="spellEnd"/>
    </w:p>
    <w:p w14:paraId="7C1C10DC" w14:textId="5BBFBA30" w:rsidR="00011410" w:rsidRPr="00011410" w:rsidRDefault="00011410" w:rsidP="002715F6">
      <w:pPr>
        <w:spacing w:after="0" w:line="240" w:lineRule="auto"/>
        <w:rPr>
          <w:rFonts w:eastAsia="Times New Roman" w:cstheme="minorHAnsi"/>
          <w:sz w:val="20"/>
          <w:szCs w:val="20"/>
          <w:lang w:eastAsia="fr-BE"/>
        </w:rPr>
      </w:pPr>
    </w:p>
    <w:p w14:paraId="462E609D" w14:textId="77777777" w:rsidR="00011410" w:rsidRPr="00011410" w:rsidRDefault="00011410" w:rsidP="00011410">
      <w:pPr>
        <w:spacing w:after="0" w:line="240" w:lineRule="auto"/>
        <w:rPr>
          <w:rFonts w:eastAsia="Times New Roman" w:cstheme="minorHAnsi"/>
          <w:sz w:val="20"/>
          <w:szCs w:val="20"/>
          <w:lang w:eastAsia="fr-BE"/>
        </w:rPr>
      </w:pPr>
      <w:r w:rsidRPr="00011410">
        <w:rPr>
          <w:rFonts w:eastAsia="Times New Roman" w:cstheme="minorHAnsi"/>
          <w:sz w:val="20"/>
          <w:szCs w:val="20"/>
          <w:lang w:val="en-GB" w:eastAsia="fr-BE"/>
        </w:rPr>
        <w:t xml:space="preserve">Widick P, Winer ES. </w:t>
      </w:r>
      <w:proofErr w:type="spellStart"/>
      <w:r w:rsidRPr="00011410">
        <w:rPr>
          <w:rFonts w:eastAsia="Times New Roman" w:cstheme="minorHAnsi"/>
          <w:sz w:val="20"/>
          <w:szCs w:val="20"/>
          <w:lang w:val="en-GB" w:eastAsia="fr-BE"/>
        </w:rPr>
        <w:t>Leukocytosis</w:t>
      </w:r>
      <w:proofErr w:type="spellEnd"/>
      <w:r w:rsidRPr="00011410">
        <w:rPr>
          <w:rFonts w:eastAsia="Times New Roman" w:cstheme="minorHAnsi"/>
          <w:sz w:val="20"/>
          <w:szCs w:val="20"/>
          <w:lang w:val="en-GB" w:eastAsia="fr-BE"/>
        </w:rPr>
        <w:t xml:space="preserve"> and </w:t>
      </w:r>
      <w:proofErr w:type="spellStart"/>
      <w:r w:rsidRPr="00011410">
        <w:rPr>
          <w:rFonts w:eastAsia="Times New Roman" w:cstheme="minorHAnsi"/>
          <w:sz w:val="20"/>
          <w:szCs w:val="20"/>
          <w:lang w:val="en-GB" w:eastAsia="fr-BE"/>
        </w:rPr>
        <w:t>Leukemia</w:t>
      </w:r>
      <w:proofErr w:type="spellEnd"/>
      <w:r w:rsidRPr="00011410">
        <w:rPr>
          <w:rFonts w:eastAsia="Times New Roman" w:cstheme="minorHAnsi"/>
          <w:sz w:val="20"/>
          <w:szCs w:val="20"/>
          <w:lang w:val="en-GB" w:eastAsia="fr-BE"/>
        </w:rPr>
        <w:t xml:space="preserve">. Prim Care. 2016 Dec;43(4):575-587. </w:t>
      </w:r>
      <w:proofErr w:type="spellStart"/>
      <w:r w:rsidRPr="00011410">
        <w:rPr>
          <w:rFonts w:eastAsia="Times New Roman" w:cstheme="minorHAnsi"/>
          <w:sz w:val="20"/>
          <w:szCs w:val="20"/>
          <w:lang w:val="en-GB" w:eastAsia="fr-BE"/>
        </w:rPr>
        <w:t>doi</w:t>
      </w:r>
      <w:proofErr w:type="spellEnd"/>
      <w:r w:rsidRPr="00011410">
        <w:rPr>
          <w:rFonts w:eastAsia="Times New Roman" w:cstheme="minorHAnsi"/>
          <w:sz w:val="20"/>
          <w:szCs w:val="20"/>
          <w:lang w:val="en-GB" w:eastAsia="fr-BE"/>
        </w:rPr>
        <w:t xml:space="preserve">: 10.1016/j.pop.2016.07.007. </w:t>
      </w:r>
      <w:r w:rsidRPr="00011410">
        <w:rPr>
          <w:rFonts w:eastAsia="Times New Roman" w:cstheme="minorHAnsi"/>
          <w:sz w:val="20"/>
          <w:szCs w:val="20"/>
          <w:lang w:eastAsia="fr-BE"/>
        </w:rPr>
        <w:t xml:space="preserve">Epub 2016 </w:t>
      </w:r>
      <w:proofErr w:type="spellStart"/>
      <w:r w:rsidRPr="00011410">
        <w:rPr>
          <w:rFonts w:eastAsia="Times New Roman" w:cstheme="minorHAnsi"/>
          <w:sz w:val="20"/>
          <w:szCs w:val="20"/>
          <w:lang w:eastAsia="fr-BE"/>
        </w:rPr>
        <w:t>Oct</w:t>
      </w:r>
      <w:proofErr w:type="spellEnd"/>
      <w:r w:rsidRPr="00011410">
        <w:rPr>
          <w:rFonts w:eastAsia="Times New Roman" w:cstheme="minorHAnsi"/>
          <w:sz w:val="20"/>
          <w:szCs w:val="20"/>
          <w:lang w:eastAsia="fr-BE"/>
        </w:rPr>
        <w:t xml:space="preserve"> 14. </w:t>
      </w:r>
      <w:proofErr w:type="gramStart"/>
      <w:r w:rsidRPr="00011410">
        <w:rPr>
          <w:rFonts w:eastAsia="Times New Roman" w:cstheme="minorHAnsi"/>
          <w:sz w:val="20"/>
          <w:szCs w:val="20"/>
          <w:lang w:eastAsia="fr-BE"/>
        </w:rPr>
        <w:t>PMID:</w:t>
      </w:r>
      <w:proofErr w:type="gramEnd"/>
      <w:r w:rsidRPr="00011410">
        <w:rPr>
          <w:rFonts w:eastAsia="Times New Roman" w:cstheme="minorHAnsi"/>
          <w:sz w:val="20"/>
          <w:szCs w:val="20"/>
          <w:lang w:eastAsia="fr-BE"/>
        </w:rPr>
        <w:t xml:space="preserve"> 27866578.</w:t>
      </w:r>
    </w:p>
    <w:p w14:paraId="65569D6D" w14:textId="7C3D3E79" w:rsidR="00011410" w:rsidRPr="00011410" w:rsidRDefault="00011410" w:rsidP="002715F6">
      <w:pPr>
        <w:spacing w:after="0" w:line="240" w:lineRule="auto"/>
        <w:rPr>
          <w:rFonts w:eastAsia="Times New Roman" w:cstheme="minorHAnsi"/>
          <w:sz w:val="20"/>
          <w:szCs w:val="20"/>
          <w:lang w:eastAsia="fr-BE"/>
        </w:rPr>
      </w:pPr>
    </w:p>
    <w:p w14:paraId="5492A72F" w14:textId="1B1EA139" w:rsidR="00011410" w:rsidRPr="00011410" w:rsidRDefault="00011410" w:rsidP="002715F6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r-BE"/>
        </w:rPr>
      </w:pPr>
      <w:proofErr w:type="spellStart"/>
      <w:r w:rsidRPr="00011410">
        <w:rPr>
          <w:rFonts w:eastAsia="Times New Roman" w:cstheme="minorHAnsi"/>
          <w:b/>
          <w:bCs/>
          <w:sz w:val="28"/>
          <w:szCs w:val="28"/>
          <w:lang w:eastAsia="fr-BE"/>
        </w:rPr>
        <w:t>Neutrophilia</w:t>
      </w:r>
      <w:proofErr w:type="spellEnd"/>
      <w:r w:rsidRPr="00011410">
        <w:rPr>
          <w:rFonts w:eastAsia="Times New Roman" w:cstheme="minorHAnsi"/>
          <w:b/>
          <w:bCs/>
          <w:sz w:val="28"/>
          <w:szCs w:val="28"/>
          <w:lang w:eastAsia="fr-BE"/>
        </w:rPr>
        <w:t xml:space="preserve"> &amp; </w:t>
      </w:r>
      <w:proofErr w:type="spellStart"/>
      <w:r w:rsidRPr="00011410">
        <w:rPr>
          <w:rFonts w:eastAsia="Times New Roman" w:cstheme="minorHAnsi"/>
          <w:b/>
          <w:bCs/>
          <w:sz w:val="28"/>
          <w:szCs w:val="28"/>
          <w:lang w:eastAsia="fr-BE"/>
        </w:rPr>
        <w:t>myeloid</w:t>
      </w:r>
      <w:proofErr w:type="spellEnd"/>
      <w:r w:rsidRPr="00011410">
        <w:rPr>
          <w:rFonts w:eastAsia="Times New Roman" w:cstheme="minorHAnsi"/>
          <w:b/>
          <w:bCs/>
          <w:sz w:val="28"/>
          <w:szCs w:val="28"/>
          <w:lang w:eastAsia="fr-BE"/>
        </w:rPr>
        <w:t xml:space="preserve"> </w:t>
      </w:r>
      <w:proofErr w:type="spellStart"/>
      <w:r w:rsidRPr="00011410">
        <w:rPr>
          <w:rFonts w:eastAsia="Times New Roman" w:cstheme="minorHAnsi"/>
          <w:b/>
          <w:bCs/>
          <w:sz w:val="28"/>
          <w:szCs w:val="28"/>
          <w:lang w:eastAsia="fr-BE"/>
        </w:rPr>
        <w:t>disorders</w:t>
      </w:r>
      <w:proofErr w:type="spellEnd"/>
    </w:p>
    <w:p w14:paraId="011BBEB5" w14:textId="206FE5AC" w:rsidR="00011410" w:rsidRPr="00011410" w:rsidRDefault="00011410" w:rsidP="002715F6">
      <w:pPr>
        <w:spacing w:after="0" w:line="240" w:lineRule="auto"/>
        <w:rPr>
          <w:rFonts w:eastAsia="Times New Roman" w:cstheme="minorHAnsi"/>
          <w:sz w:val="20"/>
          <w:szCs w:val="20"/>
          <w:lang w:eastAsia="fr-BE"/>
        </w:rPr>
      </w:pPr>
    </w:p>
    <w:p w14:paraId="0D8B5556" w14:textId="77777777" w:rsidR="00011410" w:rsidRPr="00011410" w:rsidRDefault="00011410" w:rsidP="00011410">
      <w:pPr>
        <w:spacing w:after="0" w:line="240" w:lineRule="auto"/>
        <w:rPr>
          <w:rFonts w:eastAsia="Times New Roman" w:cstheme="minorHAnsi"/>
          <w:sz w:val="20"/>
          <w:szCs w:val="20"/>
          <w:lang w:eastAsia="fr-BE"/>
        </w:rPr>
      </w:pPr>
      <w:r w:rsidRPr="00011410">
        <w:rPr>
          <w:rFonts w:eastAsia="Times New Roman" w:cstheme="minorHAnsi"/>
          <w:sz w:val="20"/>
          <w:szCs w:val="20"/>
          <w:lang w:val="en-GB" w:eastAsia="fr-BE"/>
        </w:rPr>
        <w:t xml:space="preserve">Schwede M, Gotlib J, Shomali W. </w:t>
      </w:r>
      <w:proofErr w:type="gramStart"/>
      <w:r w:rsidRPr="00011410">
        <w:rPr>
          <w:rFonts w:eastAsia="Times New Roman" w:cstheme="minorHAnsi"/>
          <w:sz w:val="20"/>
          <w:szCs w:val="20"/>
          <w:lang w:val="en-GB" w:eastAsia="fr-BE"/>
        </w:rPr>
        <w:t>Diagnosis</w:t>
      </w:r>
      <w:proofErr w:type="gramEnd"/>
      <w:r w:rsidRPr="00011410">
        <w:rPr>
          <w:rFonts w:eastAsia="Times New Roman" w:cstheme="minorHAnsi"/>
          <w:sz w:val="20"/>
          <w:szCs w:val="20"/>
          <w:lang w:val="en-GB" w:eastAsia="fr-BE"/>
        </w:rPr>
        <w:t xml:space="preserve"> and management of neutrophilic myeloid neoplasms. </w:t>
      </w:r>
      <w:r w:rsidRPr="00011410">
        <w:rPr>
          <w:rFonts w:eastAsia="Times New Roman" w:cstheme="minorHAnsi"/>
          <w:sz w:val="20"/>
          <w:szCs w:val="20"/>
          <w:lang w:eastAsia="fr-BE"/>
        </w:rPr>
        <w:t xml:space="preserve">Clin Adv </w:t>
      </w:r>
      <w:proofErr w:type="spellStart"/>
      <w:r w:rsidRPr="00011410">
        <w:rPr>
          <w:rFonts w:eastAsia="Times New Roman" w:cstheme="minorHAnsi"/>
          <w:sz w:val="20"/>
          <w:szCs w:val="20"/>
          <w:lang w:eastAsia="fr-BE"/>
        </w:rPr>
        <w:t>Hematol</w:t>
      </w:r>
      <w:proofErr w:type="spellEnd"/>
      <w:r w:rsidRPr="00011410">
        <w:rPr>
          <w:rFonts w:eastAsia="Times New Roman" w:cstheme="minorHAnsi"/>
          <w:sz w:val="20"/>
          <w:szCs w:val="20"/>
          <w:lang w:eastAsia="fr-BE"/>
        </w:rPr>
        <w:t xml:space="preserve"> </w:t>
      </w:r>
      <w:proofErr w:type="spellStart"/>
      <w:r w:rsidRPr="00011410">
        <w:rPr>
          <w:rFonts w:eastAsia="Times New Roman" w:cstheme="minorHAnsi"/>
          <w:sz w:val="20"/>
          <w:szCs w:val="20"/>
          <w:lang w:eastAsia="fr-BE"/>
        </w:rPr>
        <w:t>Oncol</w:t>
      </w:r>
      <w:proofErr w:type="spellEnd"/>
      <w:r w:rsidRPr="00011410">
        <w:rPr>
          <w:rFonts w:eastAsia="Times New Roman" w:cstheme="minorHAnsi"/>
          <w:sz w:val="20"/>
          <w:szCs w:val="20"/>
          <w:lang w:eastAsia="fr-BE"/>
        </w:rPr>
        <w:t xml:space="preserve">. 2021 </w:t>
      </w:r>
      <w:proofErr w:type="gramStart"/>
      <w:r w:rsidRPr="00011410">
        <w:rPr>
          <w:rFonts w:eastAsia="Times New Roman" w:cstheme="minorHAnsi"/>
          <w:sz w:val="20"/>
          <w:szCs w:val="20"/>
          <w:lang w:eastAsia="fr-BE"/>
        </w:rPr>
        <w:t>Jul;</w:t>
      </w:r>
      <w:proofErr w:type="gramEnd"/>
      <w:r w:rsidRPr="00011410">
        <w:rPr>
          <w:rFonts w:eastAsia="Times New Roman" w:cstheme="minorHAnsi"/>
          <w:sz w:val="20"/>
          <w:szCs w:val="20"/>
          <w:lang w:eastAsia="fr-BE"/>
        </w:rPr>
        <w:t xml:space="preserve">19(7):450-459. </w:t>
      </w:r>
      <w:proofErr w:type="gramStart"/>
      <w:r w:rsidRPr="00011410">
        <w:rPr>
          <w:rFonts w:eastAsia="Times New Roman" w:cstheme="minorHAnsi"/>
          <w:sz w:val="20"/>
          <w:szCs w:val="20"/>
          <w:lang w:eastAsia="fr-BE"/>
        </w:rPr>
        <w:t>PMID:</w:t>
      </w:r>
      <w:proofErr w:type="gramEnd"/>
      <w:r w:rsidRPr="00011410">
        <w:rPr>
          <w:rFonts w:eastAsia="Times New Roman" w:cstheme="minorHAnsi"/>
          <w:sz w:val="20"/>
          <w:szCs w:val="20"/>
          <w:lang w:eastAsia="fr-BE"/>
        </w:rPr>
        <w:t xml:space="preserve"> 34236344.</w:t>
      </w:r>
    </w:p>
    <w:p w14:paraId="7FCAA8A3" w14:textId="77777777" w:rsidR="00011410" w:rsidRPr="002715F6" w:rsidRDefault="00011410" w:rsidP="002715F6">
      <w:pPr>
        <w:spacing w:after="0" w:line="240" w:lineRule="auto"/>
        <w:rPr>
          <w:rFonts w:eastAsia="Times New Roman" w:cstheme="minorHAnsi"/>
          <w:sz w:val="20"/>
          <w:szCs w:val="20"/>
          <w:lang w:eastAsia="fr-BE"/>
        </w:rPr>
      </w:pPr>
    </w:p>
    <w:p w14:paraId="6214A3FD" w14:textId="77777777" w:rsidR="002715F6" w:rsidRPr="002715F6" w:rsidRDefault="002715F6" w:rsidP="00271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</w:pPr>
    </w:p>
    <w:p w14:paraId="32DA21B0" w14:textId="5BA6ABED" w:rsidR="002715F6" w:rsidRDefault="002715F6">
      <w:pPr>
        <w:rPr>
          <w:lang w:val="en-GB"/>
        </w:rPr>
      </w:pPr>
    </w:p>
    <w:p w14:paraId="241E9C2F" w14:textId="77777777" w:rsidR="002715F6" w:rsidRPr="002715F6" w:rsidRDefault="002715F6">
      <w:pPr>
        <w:rPr>
          <w:lang w:val="en-GB"/>
        </w:rPr>
      </w:pPr>
    </w:p>
    <w:sectPr w:rsidR="002715F6" w:rsidRPr="002715F6" w:rsidSect="00992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F6"/>
    <w:rsid w:val="00011410"/>
    <w:rsid w:val="002715F6"/>
    <w:rsid w:val="00992358"/>
    <w:rsid w:val="009D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5D109F"/>
  <w15:chartTrackingRefBased/>
  <w15:docId w15:val="{0A196C00-E1C1-4CDD-A47F-55E596B3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043986995834BB7EA35D839EB81AA" ma:contentTypeVersion="14" ma:contentTypeDescription="Create a new document." ma:contentTypeScope="" ma:versionID="a16aa858cf83103dcd8ec2c1baf7cc02">
  <xsd:schema xmlns:xsd="http://www.w3.org/2001/XMLSchema" xmlns:xs="http://www.w3.org/2001/XMLSchema" xmlns:p="http://schemas.microsoft.com/office/2006/metadata/properties" xmlns:ns2="773b0577-bea7-4f6e-b8dc-03f5f4926057" xmlns:ns3="e6bdda7f-f63a-4a4e-a1f5-2bf3d3b59618" targetNamespace="http://schemas.microsoft.com/office/2006/metadata/properties" ma:root="true" ma:fieldsID="9b2546f7c7f6733d1d99b7ea3c63c577" ns2:_="" ns3:_="">
    <xsd:import namespace="773b0577-bea7-4f6e-b8dc-03f5f4926057"/>
    <xsd:import namespace="e6bdda7f-f63a-4a4e-a1f5-2bf3d3b59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b0577-bea7-4f6e-b8dc-03f5f4926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503ba6-c77d-4a47-a49f-513eb447c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dda7f-f63a-4a4e-a1f5-2bf3d3b5961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8a188e-1154-408b-b676-01eb762938b7}" ma:internalName="TaxCatchAll" ma:showField="CatchAllData" ma:web="e6bdda7f-f63a-4a4e-a1f5-2bf3d3b5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9E3D6-6341-4DF7-BF5B-44D4A2D35E5A}"/>
</file>

<file path=customXml/itemProps2.xml><?xml version="1.0" encoding="utf-8"?>
<ds:datastoreItem xmlns:ds="http://schemas.openxmlformats.org/officeDocument/2006/customXml" ds:itemID="{F89B42A9-BE7F-4DBE-8449-9DB8E9DA2F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Caers</dc:creator>
  <cp:keywords/>
  <dc:description/>
  <cp:lastModifiedBy>Jo Caers</cp:lastModifiedBy>
  <cp:revision>1</cp:revision>
  <dcterms:created xsi:type="dcterms:W3CDTF">2022-11-24T21:32:00Z</dcterms:created>
  <dcterms:modified xsi:type="dcterms:W3CDTF">2022-11-24T21:40:00Z</dcterms:modified>
</cp:coreProperties>
</file>